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Module 3: Early, Middle, and Late Child Development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Modified: </w:t>
      </w:r>
      <w:r>
        <w:rPr>
          <w:rFonts w:ascii="Times Roman" w:hAnsi="Times Roman"/>
          <w:b w:val="1"/>
          <w:bCs w:val="1"/>
          <w:outline w:val="0"/>
          <w:color w:val="ec0d11"/>
          <w:rtl w:val="0"/>
          <w:lang w:val="en-US"/>
          <w14:textFill>
            <w14:solidFill>
              <w14:srgbClr w14:val="EC0D11"/>
            </w14:solidFill>
          </w14:textFill>
        </w:rPr>
        <w:t>2024-04-28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 7:44 PM CDST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As children become older they become more independent, development a sense of morality, and their interaction with parents and caretakers becomes more important. This module opens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June 10 </w:t>
      </w:r>
      <w:r>
        <w:rPr>
          <w:rFonts w:ascii="Times Roman" w:hAnsi="Times Roman"/>
          <w:rtl w:val="0"/>
          <w:lang w:val="en-US"/>
        </w:rPr>
        <w:t xml:space="preserve">and closes on </w:t>
      </w:r>
      <w:r>
        <w:rPr>
          <w:rFonts w:ascii="Times Roman" w:hAnsi="Times Roman"/>
          <w:b w:val="1"/>
          <w:bCs w:val="1"/>
          <w:rtl w:val="0"/>
          <w:lang w:val="en-US"/>
        </w:rPr>
        <w:t>June 16</w:t>
      </w:r>
      <w:r>
        <w:rPr>
          <w:rFonts w:ascii="Times Roman" w:hAnsi="Times Roman"/>
          <w:rtl w:val="0"/>
          <w:lang w:val="en-US"/>
        </w:rPr>
        <w:t xml:space="preserve"> at 11:59 PM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46"/>
        <w:gridCol w:w="4614"/>
      </w:tblGrid>
      <w:tr>
        <w:tblPrEx>
          <w:shd w:val="clear" w:color="auto" w:fill="auto"/>
        </w:tblPrEx>
        <w:trPr>
          <w:trHeight w:val="32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Required Readings &amp; Media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Assignments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Reading 1: </w: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"https://socialsci.libretexts.org/Bookshelves/Human_Development/Book%3A_Lifespan_Development_-_A_Psychological_Perspective_(Lally_and_Valentine-French)/04%3A_Early_Childhood"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4"/>
                <w:szCs w:val="24"/>
                <w:u w:val="single"/>
                <w:rtl w:val="0"/>
                <w:lang w:val="en-US"/>
                <w14:textFill>
                  <w14:solidFill>
                    <w14:srgbClr w14:val="0000EE"/>
                  </w14:solidFill>
                </w14:textFill>
              </w:rPr>
              <w:t>Chapter 4 Early Childhood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  <w:r>
              <w:rPr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(pp. 115-155) (MO a)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1. Critical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Thinking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Question: Decision-making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Processes (MO a,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b &amp; c)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Reading 2: </w: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"https://socialsci.libretexts.org/Bookshelves/Human_Development/Book%3A_Lifespan_Development_-_A_Psychological_Perspective_(Lally_and_Valentine-French)/05%3A_Middle_and_Late_Childhood"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4"/>
                <w:szCs w:val="24"/>
                <w:u w:val="single"/>
                <w:rtl w:val="0"/>
                <w:lang w:val="en-US"/>
                <w14:textFill>
                  <w14:solidFill>
                    <w14:srgbClr w14:val="0000EE"/>
                  </w14:solidFill>
                </w14:textFill>
              </w:rPr>
              <w:t>Chapter 5 Middle and Late Childhood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  <w:r>
              <w:rPr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(164-205) (MO b &amp; c)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2. Critical Thinking Question: Developmental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Milestones (MO a,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b &amp; c)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Reading 3: </w: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"https://courses.lumenlearning.com/suny-hccc-ss-152-1/chapter/kohlbergs-stages-of-moral-development/"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4"/>
                <w:szCs w:val="24"/>
                <w:u w:val="single"/>
                <w:rtl w:val="0"/>
                <w:lang w:val="en-US"/>
                <w14:textFill>
                  <w14:solidFill>
                    <w14:srgbClr w14:val="0000EE"/>
                  </w14:solidFill>
                </w14:textFill>
              </w:rPr>
              <w:t>Kohlberg's Stages of Moral Development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  <w:r>
              <w:rPr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(MO a, b, &amp; c)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3. Critical Thinking Question: Parenting Style (MO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a, b &amp;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Lecture 1: </w:t>
            </w:r>
            <w:r>
              <w:rPr>
                <w:rStyle w:val="Hyperlink.1"/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begin" w:fldLock="0"/>
            </w:r>
            <w:r>
              <w:rPr>
                <w:rStyle w:val="Hyperlink.1"/>
                <w:rFonts w:ascii="Times Roman" w:cs="Times Roman" w:hAnsi="Times Roman" w:eastAsia="Times Roman"/>
                <w:sz w:val="24"/>
                <w:szCs w:val="24"/>
                <w:rtl w:val="0"/>
              </w:rPr>
              <w:instrText xml:space="preserve"> HYPERLINK "https://www.youtube.com/watch?v=yBYebcVw8Zk"</w:instrText>
            </w:r>
            <w:r>
              <w:rPr>
                <w:rStyle w:val="Hyperlink.1"/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separate" w:fldLock="0"/>
            </w:r>
            <w:r>
              <w:rPr>
                <w:rStyle w:val="Hyperlink.1"/>
                <w:rFonts w:ascii="Times Roman" w:hAnsi="Times Roman"/>
                <w:sz w:val="24"/>
                <w:szCs w:val="24"/>
                <w:rtl w:val="0"/>
                <w:lang w:val="en-US"/>
              </w:rPr>
              <w:t>Child Development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end" w:fldLock="0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--MIT Courseware (MO a, b, &amp; c)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4. Short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Paper: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"Recovered" Memory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(MO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c,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d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&amp;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e)</w:t>
            </w:r>
          </w:p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